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70E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E64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AIRCRAFT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7"/>
        <w:gridCol w:w="6923"/>
        <w:gridCol w:w="1170"/>
        <w:gridCol w:w="950"/>
      </w:tblGrid>
      <w:tr w:rsidR="008C7BA2" w:rsidRPr="004725CA" w:rsidTr="00DE63C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7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23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071475" w:rsidRDefault="00071475" w:rsidP="0007147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resultant force in the member of truss shown in fig.1 .</w:t>
            </w:r>
          </w:p>
          <w:p w:rsidR="00071475" w:rsidRDefault="00071475" w:rsidP="0007147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2276475" cy="177165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1475" w:rsidRDefault="00071475" w:rsidP="0007147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Fig.1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DE63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63C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2.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Default="00DE63C9" w:rsidP="00DE63C9">
            <w:pPr>
              <w:jc w:val="both"/>
            </w:pPr>
            <w:r>
              <w:t>A continuous beam ABC consists of two consecutive spans AB and BC 4 meters each and carries a distributed load of 60 kN per meter run from A to C. The end A is fixed and the end C is simply supported. Find support moments, support reactions and draw the B.M. and S.F. Diagram using three moment method.</w:t>
            </w:r>
          </w:p>
          <w:p w:rsidR="00DE63C9" w:rsidRPr="00EF5853" w:rsidRDefault="00DE63C9" w:rsidP="00DE63C9"/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DE63C9"/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3.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Default="00DE63C9" w:rsidP="00DE63C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Determine the vertical displacement of joint C of the steel truss shown in fig.2. The cross sectional area of each member is </w:t>
            </w:r>
            <w:r w:rsidR="00C30C6A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A=300 mm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and E = 2.1 x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N/mm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DE63C9" w:rsidRDefault="00DE63C9" w:rsidP="00DE63C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33575" cy="1543050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63C9" w:rsidRDefault="00DE63C9" w:rsidP="00DE63C9">
            <w:pPr>
              <w:jc w:val="center"/>
            </w:pPr>
            <w:r>
              <w:t>Fig.2</w:t>
            </w:r>
          </w:p>
          <w:p w:rsidR="00DE63C9" w:rsidRDefault="00DE63C9" w:rsidP="00DE63C9"/>
          <w:p w:rsidR="00DE63C9" w:rsidRPr="00EF5853" w:rsidRDefault="00DE63C9" w:rsidP="00DE63C9"/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  <w:tr w:rsidR="00DE63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 w:rsidRPr="005814FF">
              <w:t>(OR)</w:t>
            </w: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4.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DE63C9">
            <w:pPr>
              <w:tabs>
                <w:tab w:val="num" w:pos="0"/>
              </w:tabs>
              <w:jc w:val="both"/>
            </w:pPr>
            <w:r w:rsidRPr="00055681">
              <w:t>Obtain the shear flow and shear center location for the cannel section subjected to a vertical shear load of 750N</w:t>
            </w:r>
            <w:r>
              <w:t>(Downward)</w:t>
            </w:r>
            <w:r w:rsidRPr="00055681">
              <w:t>. The height of the vertical web is 30mm and width of the flanges is 20mm. Thickness of flanges and web is 1mm.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DE63C9"/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Default="00DE63C9" w:rsidP="00DE63C9">
            <w:pPr>
              <w:tabs>
                <w:tab w:val="num" w:pos="0"/>
              </w:tabs>
              <w:jc w:val="both"/>
            </w:pPr>
            <w:r>
              <w:t>A two cell tube shown in fig.3</w:t>
            </w:r>
            <w:r w:rsidRPr="007518B5">
              <w:t xml:space="preserve"> subjected to torque T=100 kN</w:t>
            </w:r>
            <w:r>
              <w:t>.</w:t>
            </w:r>
            <w:r w:rsidRPr="007518B5">
              <w:t xml:space="preserve"> Calculate the shear flow and angle of twist.</w:t>
            </w:r>
          </w:p>
          <w:p w:rsidR="00DE63C9" w:rsidRDefault="00DE63C9" w:rsidP="00DE63C9">
            <w:pPr>
              <w:tabs>
                <w:tab w:val="num" w:pos="0"/>
              </w:tabs>
              <w:jc w:val="both"/>
            </w:pPr>
          </w:p>
          <w:p w:rsidR="00DE63C9" w:rsidRDefault="00DE63C9" w:rsidP="00DE63C9">
            <w:pPr>
              <w:tabs>
                <w:tab w:val="num" w:pos="0"/>
              </w:tabs>
              <w:jc w:val="both"/>
            </w:pPr>
            <w:r>
              <w:object w:dxaOrig="5865" w:dyaOrig="2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3.6pt;height:146.8pt" o:ole="">
                  <v:imagedata r:id="rId9" o:title=""/>
                </v:shape>
                <o:OLEObject Type="Embed" ProgID="PBrush" ShapeID="_x0000_i1025" DrawAspect="Content" ObjectID="_1605096019" r:id="rId10"/>
              </w:object>
            </w:r>
          </w:p>
          <w:p w:rsidR="00DE63C9" w:rsidRPr="00EF5853" w:rsidRDefault="00DE63C9" w:rsidP="00DE63C9">
            <w:pPr>
              <w:tabs>
                <w:tab w:val="num" w:pos="0"/>
              </w:tabs>
              <w:jc w:val="center"/>
            </w:pPr>
            <w:r>
              <w:t>Fig.3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  <w:tr w:rsidR="00DE63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 w:rsidRPr="005814FF">
              <w:t>(OR)</w:t>
            </w: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6.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BE644F">
            <w:pPr>
              <w:jc w:val="both"/>
            </w:pPr>
            <w:r>
              <w:t>Derive the governing equation of a thin plate subjected to a pure bending load.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DE63C9"/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</w:p>
        </w:tc>
      </w:tr>
      <w:tr w:rsidR="00DE63C9" w:rsidRPr="00EF5853" w:rsidTr="00DE63C9">
        <w:trPr>
          <w:trHeight w:val="90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7.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71469A" w:rsidRDefault="00DE63C9" w:rsidP="00DE63C9">
            <w:pPr>
              <w:jc w:val="both"/>
            </w:pPr>
            <w:r w:rsidRPr="0071469A">
              <w:t xml:space="preserve">Calculate the distribution of stiffener loads and the shear flow distribution in the web panels </w:t>
            </w:r>
            <w:r>
              <w:t>shown in fig.5. A</w:t>
            </w:r>
            <w:r w:rsidRPr="0071469A">
              <w:t xml:space="preserve">ssuming that the latter are effective only in shear. </w:t>
            </w:r>
          </w:p>
          <w:p w:rsidR="00DE63C9" w:rsidRDefault="00DE63C9" w:rsidP="00DE63C9">
            <w:pPr>
              <w:ind w:firstLine="720"/>
              <w:rPr>
                <w:noProof/>
              </w:rPr>
            </w:pPr>
          </w:p>
          <w:p w:rsidR="00DE63C9" w:rsidRPr="00F1499D" w:rsidRDefault="00DE63C9" w:rsidP="00DE63C9">
            <w:pPr>
              <w:ind w:firstLine="720"/>
            </w:pPr>
            <w:r>
              <w:rPr>
                <w:noProof/>
              </w:rPr>
              <w:drawing>
                <wp:inline distT="0" distB="0" distL="0" distR="0">
                  <wp:extent cx="2997876" cy="1771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793" cy="1777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63C9" w:rsidRPr="00D75020" w:rsidRDefault="00DE63C9" w:rsidP="00DE63C9">
            <w:pPr>
              <w:jc w:val="center"/>
              <w:rPr>
                <w:b/>
              </w:rPr>
            </w:pPr>
            <w:r>
              <w:rPr>
                <w:b/>
              </w:rPr>
              <w:t>Fig.5</w:t>
            </w:r>
          </w:p>
        </w:tc>
        <w:tc>
          <w:tcPr>
            <w:tcW w:w="1170" w:type="dxa"/>
            <w:shd w:val="clear" w:color="auto" w:fill="auto"/>
          </w:tcPr>
          <w:p w:rsidR="00DE63C9" w:rsidRDefault="00DE63C9" w:rsidP="00DE63C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  <w:tr w:rsidR="00DE63C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 w:rsidRPr="005814FF">
              <w:t>(OR)</w:t>
            </w:r>
          </w:p>
        </w:tc>
      </w:tr>
      <w:tr w:rsidR="00DE63C9" w:rsidRPr="00EF5853" w:rsidTr="00DE63C9">
        <w:trPr>
          <w:trHeight w:val="42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8.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a.</w:t>
            </w: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BE644F">
            <w:pPr>
              <w:jc w:val="both"/>
            </w:pPr>
            <w:r>
              <w:t xml:space="preserve">Briefly explain the different types of load acting on wing and fuselage. 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10</w:t>
            </w:r>
          </w:p>
        </w:tc>
      </w:tr>
      <w:tr w:rsidR="00DE63C9" w:rsidRPr="00EF5853" w:rsidTr="00DE63C9">
        <w:trPr>
          <w:trHeight w:val="42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b.</w:t>
            </w: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BE644F">
            <w:pPr>
              <w:jc w:val="both"/>
            </w:pPr>
            <w:r>
              <w:t>Describe the Complete tension field beam and Incomplete tension field beam.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10</w:t>
            </w:r>
          </w:p>
        </w:tc>
      </w:tr>
      <w:tr w:rsidR="00DE63C9" w:rsidRPr="00EF5853" w:rsidTr="00DE63C9">
        <w:trPr>
          <w:trHeight w:val="42"/>
        </w:trPr>
        <w:tc>
          <w:tcPr>
            <w:tcW w:w="1537" w:type="dxa"/>
            <w:gridSpan w:val="2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8C7BA2" w:rsidRDefault="00DE63C9" w:rsidP="00DE63C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</w:p>
        </w:tc>
      </w:tr>
      <w:tr w:rsidR="00DE63C9" w:rsidRPr="00EF5853" w:rsidTr="00DE63C9">
        <w:trPr>
          <w:trHeight w:val="42"/>
        </w:trPr>
        <w:tc>
          <w:tcPr>
            <w:tcW w:w="1537" w:type="dxa"/>
            <w:gridSpan w:val="2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875196" w:rsidRDefault="00DE63C9" w:rsidP="00DE63C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</w:p>
        </w:tc>
      </w:tr>
      <w:tr w:rsidR="00DE63C9" w:rsidRPr="00EF5853" w:rsidTr="00DE63C9">
        <w:trPr>
          <w:trHeight w:val="42"/>
        </w:trPr>
        <w:tc>
          <w:tcPr>
            <w:tcW w:w="810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  <w:r w:rsidRPr="00EF5853">
              <w:t>9.</w:t>
            </w:r>
          </w:p>
        </w:tc>
        <w:tc>
          <w:tcPr>
            <w:tcW w:w="727" w:type="dxa"/>
            <w:shd w:val="clear" w:color="auto" w:fill="auto"/>
          </w:tcPr>
          <w:p w:rsidR="00DE63C9" w:rsidRPr="00EF5853" w:rsidRDefault="00DE63C9" w:rsidP="00DE63C9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DE63C9" w:rsidRPr="00EF5853" w:rsidRDefault="00DE63C9" w:rsidP="00BE644F">
            <w:pPr>
              <w:jc w:val="both"/>
            </w:pPr>
            <w:r>
              <w:t>Briefly explain the types of composite materials and its applications.</w:t>
            </w:r>
          </w:p>
        </w:tc>
        <w:tc>
          <w:tcPr>
            <w:tcW w:w="1170" w:type="dxa"/>
            <w:shd w:val="clear" w:color="auto" w:fill="auto"/>
          </w:tcPr>
          <w:p w:rsidR="00DE63C9" w:rsidRPr="00875196" w:rsidRDefault="00DE63C9" w:rsidP="00DE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63C9" w:rsidRPr="005814FF" w:rsidRDefault="00DE63C9" w:rsidP="00DE63C9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BE64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1F0F"/>
    <w:rsid w:val="00071475"/>
    <w:rsid w:val="000E180A"/>
    <w:rsid w:val="000E4455"/>
    <w:rsid w:val="000F3EFE"/>
    <w:rsid w:val="00123ECC"/>
    <w:rsid w:val="001676A1"/>
    <w:rsid w:val="001938C3"/>
    <w:rsid w:val="001D41FE"/>
    <w:rsid w:val="001D670F"/>
    <w:rsid w:val="001E2222"/>
    <w:rsid w:val="001F54D1"/>
    <w:rsid w:val="001F7E9B"/>
    <w:rsid w:val="00204EB0"/>
    <w:rsid w:val="00211ABA"/>
    <w:rsid w:val="00235351"/>
    <w:rsid w:val="002574A8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10A1"/>
    <w:rsid w:val="005D0F4A"/>
    <w:rsid w:val="005D3355"/>
    <w:rsid w:val="005F011C"/>
    <w:rsid w:val="0062605C"/>
    <w:rsid w:val="0064710A"/>
    <w:rsid w:val="00670A67"/>
    <w:rsid w:val="006815A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0E2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65D5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7C86"/>
    <w:rsid w:val="00B939EF"/>
    <w:rsid w:val="00BA2F7E"/>
    <w:rsid w:val="00BA539E"/>
    <w:rsid w:val="00BB5C6B"/>
    <w:rsid w:val="00BC7D01"/>
    <w:rsid w:val="00BE53D2"/>
    <w:rsid w:val="00BE572D"/>
    <w:rsid w:val="00BE644F"/>
    <w:rsid w:val="00BF1909"/>
    <w:rsid w:val="00BF25ED"/>
    <w:rsid w:val="00BF3DE7"/>
    <w:rsid w:val="00C30C6A"/>
    <w:rsid w:val="00C315D4"/>
    <w:rsid w:val="00C33FFF"/>
    <w:rsid w:val="00C3743D"/>
    <w:rsid w:val="00C60C6A"/>
    <w:rsid w:val="00C71847"/>
    <w:rsid w:val="00C74DCB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63C9"/>
    <w:rsid w:val="00E44059"/>
    <w:rsid w:val="00E54572"/>
    <w:rsid w:val="00E5735F"/>
    <w:rsid w:val="00E577A9"/>
    <w:rsid w:val="00E70A47"/>
    <w:rsid w:val="00E824B7"/>
    <w:rsid w:val="00EB0EE0"/>
    <w:rsid w:val="00EB26EF"/>
    <w:rsid w:val="00EF4BE1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0714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4468-D46C-4ECA-84D0-966C972D9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2018-10-03T00:21:00Z</dcterms:created>
  <dcterms:modified xsi:type="dcterms:W3CDTF">2018-11-30T09:44:00Z</dcterms:modified>
</cp:coreProperties>
</file>